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31" w:rsidRDefault="00196131">
      <w:pPr>
        <w:rPr>
          <w:rFonts w:ascii="Arial" w:hAnsi="Arial"/>
          <w:sz w:val="28"/>
          <w:szCs w:val="28"/>
        </w:rPr>
      </w:pPr>
      <w:r>
        <w:pict>
          <v:shapetype id="_x0000_t202" coordsize="21600,21600" o:spt="202" path="m,l,21600r21600,l21600,xe">
            <v:stroke joinstyle="miter"/>
            <v:path gradientshapeok="t" o:connecttype="rect"/>
          </v:shapetype>
          <v:shape id="_x0000_s1027" type="#_x0000_t202" style="position:absolute;margin-left:302.25pt;margin-top:12pt;width:189pt;height:81pt;z-index:251656192" filled="f" stroked="f">
            <v:textbox style="mso-next-textbox:#_x0000_s1027">
              <w:txbxContent>
                <w:p w:rsidR="00622111" w:rsidRDefault="00622111" w:rsidP="00622111">
                  <w:pPr>
                    <w:pStyle w:val="EnterCompanyName"/>
                  </w:pPr>
                  <w:r>
                    <w:t>Dinos Brokerage, LLC.</w:t>
                  </w:r>
                </w:p>
                <w:p w:rsidR="00622111" w:rsidRPr="007C6892" w:rsidRDefault="00622111" w:rsidP="00622111">
                  <w:pPr>
                    <w:pStyle w:val="EnterCompanyName"/>
                  </w:pPr>
                </w:p>
              </w:txbxContent>
            </v:textbox>
          </v:shape>
        </w:pict>
      </w:r>
      <w:r>
        <w:rPr>
          <w:rFonts w:ascii="Arial" w:hAnsi="Arial"/>
          <w:noProof/>
          <w:sz w:val="28"/>
          <w:szCs w:val="28"/>
        </w:rPr>
        <w:drawing>
          <wp:anchor distT="0" distB="0" distL="114300" distR="114300" simplePos="0" relativeHeight="251658240" behindDoc="1" locked="0" layoutInCell="1" allowOverlap="1">
            <wp:simplePos x="0" y="0"/>
            <wp:positionH relativeFrom="column">
              <wp:posOffset>-1154430</wp:posOffset>
            </wp:positionH>
            <wp:positionV relativeFrom="paragraph">
              <wp:posOffset>-868680</wp:posOffset>
            </wp:positionV>
            <wp:extent cx="7772400" cy="10058400"/>
            <wp:effectExtent l="95250" t="76200" r="76200" b="76200"/>
            <wp:wrapNone/>
            <wp:docPr id="6" name="Picture 6" descr="Urban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banModern"/>
                    <pic:cNvPicPr>
                      <a:picLocks noChangeAspect="1" noChangeArrowheads="1"/>
                    </pic:cNvPicPr>
                  </pic:nvPicPr>
                  <pic:blipFill>
                    <a:blip r:embed="rId5" cstate="print"/>
                    <a:srcRect/>
                    <a:stretch>
                      <a:fillRect/>
                    </a:stretch>
                  </pic:blipFill>
                  <pic:spPr bwMode="auto">
                    <a:xfrm>
                      <a:off x="0" y="0"/>
                      <a:ext cx="7772400" cy="1005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96131" w:rsidRDefault="003F7F45">
      <w:pPr>
        <w:rPr>
          <w:rFonts w:ascii="Arial" w:hAnsi="Arial"/>
          <w:sz w:val="28"/>
          <w:szCs w:val="28"/>
        </w:rPr>
      </w:pPr>
      <w:r>
        <w:pict>
          <v:shape id="_x0000_s1028" type="#_x0000_t202" style="position:absolute;margin-left:31.05pt;margin-top:670.4pt;width:522pt;height:27pt;z-index:251657216" filled="f" stroked="f">
            <v:textbox style="mso-next-textbox:#_x0000_s1028" inset=",8.64pt">
              <w:txbxContent>
                <w:p w:rsidR="005626E5" w:rsidRPr="006F4A61" w:rsidRDefault="005626E5" w:rsidP="005626E5">
                  <w:pPr>
                    <w:pStyle w:val="Address01"/>
                  </w:pPr>
                  <w:proofErr w:type="gramStart"/>
                  <w:r w:rsidRPr="006F4A61">
                    <w:t>phone</w:t>
                  </w:r>
                  <w:proofErr w:type="gramEnd"/>
                  <w:r w:rsidRPr="006F4A61">
                    <w:t xml:space="preserve">:  </w:t>
                  </w:r>
                  <w:r w:rsidR="00622111">
                    <w:t>818.897.0203</w:t>
                  </w:r>
                  <w:r w:rsidRPr="006F4A61">
                    <w:t xml:space="preserve">  |  fax:  </w:t>
                  </w:r>
                  <w:r w:rsidR="00622111">
                    <w:t>818.897.3243</w:t>
                  </w:r>
                  <w:r w:rsidRPr="006F4A61">
                    <w:t xml:space="preserve">  |  </w:t>
                  </w:r>
                  <w:r w:rsidR="00622111">
                    <w:t>13151 Van Nuys Blvd. Pacoima CA 91331</w:t>
                  </w:r>
                  <w:r w:rsidRPr="006F4A61">
                    <w:t xml:space="preserve">  |  www.</w:t>
                  </w:r>
                  <w:r w:rsidR="00622111">
                    <w:t>dinosbrokerage</w:t>
                  </w:r>
                  <w:r w:rsidRPr="006F4A61">
                    <w:t>.com</w:t>
                  </w:r>
                </w:p>
              </w:txbxContent>
            </v:textbox>
          </v:shape>
        </w:pict>
      </w:r>
      <w:r w:rsidR="00196131">
        <w:pict>
          <v:shape id="_x0000_s1031" type="#_x0000_t202" style="position:absolute;margin-left:-54pt;margin-top:28.3pt;width:540pt;height:603.6pt;z-index:251659264" filled="f" stroked="f">
            <v:textbox style="mso-next-textbox:#_x0000_s1031">
              <w:txbxContent>
                <w:p w:rsidR="00196131" w:rsidRDefault="00196131" w:rsidP="005626E5">
                  <w:pPr>
                    <w:pStyle w:val="Beginyourletterhere"/>
                    <w:rPr>
                      <w:color w:val="auto"/>
                      <w:sz w:val="28"/>
                      <w:szCs w:val="28"/>
                    </w:rPr>
                  </w:pPr>
                </w:p>
                <w:p w:rsidR="00622111" w:rsidRPr="00622111" w:rsidRDefault="00622111" w:rsidP="005626E5">
                  <w:pPr>
                    <w:pStyle w:val="Beginyourletterhere"/>
                    <w:rPr>
                      <w:color w:val="auto"/>
                      <w:sz w:val="28"/>
                      <w:szCs w:val="28"/>
                    </w:rPr>
                  </w:pPr>
                </w:p>
                <w:p w:rsidR="00622111" w:rsidRPr="00622111" w:rsidRDefault="00622111" w:rsidP="005626E5">
                  <w:pPr>
                    <w:pStyle w:val="Beginyourletterhere"/>
                    <w:rPr>
                      <w:color w:val="auto"/>
                      <w:sz w:val="28"/>
                      <w:szCs w:val="28"/>
                    </w:rPr>
                  </w:pPr>
                </w:p>
                <w:p w:rsidR="00622111" w:rsidRPr="00622111" w:rsidRDefault="00622111" w:rsidP="005626E5">
                  <w:pPr>
                    <w:pStyle w:val="Beginyourletterhere"/>
                    <w:rPr>
                      <w:b/>
                      <w:color w:val="auto"/>
                      <w:sz w:val="28"/>
                      <w:szCs w:val="28"/>
                      <w:u w:val="single"/>
                    </w:rPr>
                  </w:pPr>
                  <w:r w:rsidRPr="00622111">
                    <w:rPr>
                      <w:b/>
                      <w:color w:val="auto"/>
                      <w:sz w:val="28"/>
                      <w:szCs w:val="28"/>
                      <w:u w:val="single"/>
                    </w:rPr>
                    <w:t>TO ALL SUBHAULERS</w:t>
                  </w:r>
                </w:p>
                <w:p w:rsidR="005626E5" w:rsidRPr="00622111" w:rsidRDefault="005626E5">
                  <w:pPr>
                    <w:rPr>
                      <w:sz w:val="28"/>
                      <w:szCs w:val="28"/>
                    </w:rPr>
                  </w:pPr>
                </w:p>
                <w:p w:rsidR="00622111" w:rsidRPr="00622111" w:rsidRDefault="00622111">
                  <w:pPr>
                    <w:rPr>
                      <w:sz w:val="28"/>
                      <w:szCs w:val="28"/>
                    </w:rPr>
                  </w:pPr>
                  <w:r w:rsidRPr="00622111">
                    <w:rPr>
                      <w:sz w:val="28"/>
                      <w:szCs w:val="28"/>
                    </w:rPr>
                    <w:t xml:space="preserve">Please find attached “Addendum A” to our </w:t>
                  </w:r>
                  <w:proofErr w:type="spellStart"/>
                  <w:r w:rsidRPr="00622111">
                    <w:rPr>
                      <w:sz w:val="28"/>
                      <w:szCs w:val="28"/>
                    </w:rPr>
                    <w:t>Subhauler</w:t>
                  </w:r>
                  <w:proofErr w:type="spellEnd"/>
                  <w:r w:rsidRPr="00622111">
                    <w:rPr>
                      <w:sz w:val="28"/>
                      <w:szCs w:val="28"/>
                    </w:rPr>
                    <w:t xml:space="preserve"> Agreement with you. As required by the California Air Resource Board (CARB) we must insure all trucks we use and send to our </w:t>
                  </w:r>
                  <w:r w:rsidR="00196131" w:rsidRPr="00622111">
                    <w:rPr>
                      <w:sz w:val="28"/>
                      <w:szCs w:val="28"/>
                    </w:rPr>
                    <w:t>customers</w:t>
                  </w:r>
                  <w:r w:rsidRPr="00622111">
                    <w:rPr>
                      <w:sz w:val="28"/>
                      <w:szCs w:val="28"/>
                    </w:rPr>
                    <w:t xml:space="preserve"> are </w:t>
                  </w:r>
                  <w:r w:rsidR="00196131">
                    <w:rPr>
                      <w:sz w:val="28"/>
                      <w:szCs w:val="28"/>
                    </w:rPr>
                    <w:t>compl</w:t>
                  </w:r>
                  <w:r w:rsidR="00196131" w:rsidRPr="00622111">
                    <w:rPr>
                      <w:sz w:val="28"/>
                      <w:szCs w:val="28"/>
                    </w:rPr>
                    <w:t>i</w:t>
                  </w:r>
                  <w:r w:rsidR="00196131">
                    <w:rPr>
                      <w:sz w:val="28"/>
                      <w:szCs w:val="28"/>
                    </w:rPr>
                    <w:t>a</w:t>
                  </w:r>
                  <w:r w:rsidR="00196131" w:rsidRPr="00622111">
                    <w:rPr>
                      <w:sz w:val="28"/>
                      <w:szCs w:val="28"/>
                    </w:rPr>
                    <w:t>n</w:t>
                  </w:r>
                  <w:r w:rsidRPr="00622111">
                    <w:rPr>
                      <w:sz w:val="28"/>
                      <w:szCs w:val="28"/>
                    </w:rPr>
                    <w:t>t under the current CARB regulations.</w:t>
                  </w:r>
                </w:p>
                <w:p w:rsidR="00622111" w:rsidRPr="00622111" w:rsidRDefault="00622111">
                  <w:pPr>
                    <w:rPr>
                      <w:sz w:val="28"/>
                      <w:szCs w:val="28"/>
                    </w:rPr>
                  </w:pPr>
                </w:p>
                <w:p w:rsidR="00622111" w:rsidRPr="00622111" w:rsidRDefault="00622111">
                  <w:pPr>
                    <w:rPr>
                      <w:sz w:val="28"/>
                      <w:szCs w:val="28"/>
                    </w:rPr>
                  </w:pPr>
                  <w:r w:rsidRPr="00622111">
                    <w:rPr>
                      <w:sz w:val="28"/>
                      <w:szCs w:val="28"/>
                    </w:rPr>
                    <w:t xml:space="preserve">You are asked to please sign attached “Addendum A” and return to our office </w:t>
                  </w:r>
                  <w:r w:rsidRPr="00622111">
                    <w:rPr>
                      <w:b/>
                      <w:sz w:val="28"/>
                      <w:szCs w:val="28"/>
                    </w:rPr>
                    <w:t xml:space="preserve">NO LATER THAN DECEMBER 31, 2013. </w:t>
                  </w:r>
                  <w:r w:rsidRPr="00622111">
                    <w:rPr>
                      <w:sz w:val="28"/>
                      <w:szCs w:val="28"/>
                    </w:rPr>
                    <w:t>If Addendum and “Certificate of Reporting Completion Truck and Bus Regulation” is not returned by date we will NOT be able to use your equipment in 2014, until documents are received.</w:t>
                  </w:r>
                </w:p>
                <w:p w:rsidR="00622111" w:rsidRDefault="00622111">
                  <w:pPr>
                    <w:rPr>
                      <w:sz w:val="28"/>
                      <w:szCs w:val="28"/>
                    </w:rPr>
                  </w:pPr>
                </w:p>
                <w:p w:rsidR="00622111" w:rsidRDefault="00622111">
                  <w:pPr>
                    <w:rPr>
                      <w:sz w:val="28"/>
                      <w:szCs w:val="28"/>
                    </w:rPr>
                  </w:pPr>
                </w:p>
                <w:p w:rsidR="00622111" w:rsidRPr="00622111" w:rsidRDefault="00622111">
                  <w:pPr>
                    <w:rPr>
                      <w:sz w:val="28"/>
                      <w:szCs w:val="28"/>
                    </w:rPr>
                  </w:pPr>
                </w:p>
                <w:p w:rsidR="00622111" w:rsidRPr="00622111" w:rsidRDefault="00622111">
                  <w:pPr>
                    <w:rPr>
                      <w:sz w:val="28"/>
                      <w:szCs w:val="28"/>
                    </w:rPr>
                  </w:pPr>
                  <w:r w:rsidRPr="00622111">
                    <w:rPr>
                      <w:sz w:val="28"/>
                      <w:szCs w:val="28"/>
                    </w:rPr>
                    <w:t>Sincerely,</w:t>
                  </w:r>
                </w:p>
                <w:p w:rsidR="00622111" w:rsidRPr="00622111" w:rsidRDefault="00622111">
                  <w:pPr>
                    <w:rPr>
                      <w:sz w:val="28"/>
                      <w:szCs w:val="28"/>
                    </w:rPr>
                  </w:pPr>
                </w:p>
                <w:p w:rsidR="00196131" w:rsidRDefault="00622111">
                  <w:pPr>
                    <w:rPr>
                      <w:sz w:val="28"/>
                      <w:szCs w:val="28"/>
                    </w:rPr>
                  </w:pPr>
                  <w:r w:rsidRPr="00622111">
                    <w:rPr>
                      <w:sz w:val="28"/>
                      <w:szCs w:val="28"/>
                    </w:rPr>
                    <w:t>Dino’s Brokerage, LLC.</w:t>
                  </w:r>
                  <w:r w:rsidR="00196131">
                    <w:rPr>
                      <w:sz w:val="28"/>
                      <w:szCs w:val="28"/>
                    </w:rPr>
                    <w:tab/>
                  </w: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196131" w:rsidRDefault="00196131">
                  <w:pPr>
                    <w:rPr>
                      <w:sz w:val="28"/>
                      <w:szCs w:val="28"/>
                    </w:rPr>
                  </w:pPr>
                </w:p>
                <w:p w:rsidR="00622111" w:rsidRPr="00622111" w:rsidRDefault="0019613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22111" w:rsidRPr="00622111" w:rsidRDefault="00622111"/>
              </w:txbxContent>
            </v:textbox>
          </v:shape>
        </w:pict>
      </w:r>
      <w:r w:rsidR="00196131">
        <w:rPr>
          <w:rFonts w:ascii="Arial" w:hAnsi="Arial"/>
          <w:sz w:val="28"/>
          <w:szCs w:val="28"/>
        </w:rPr>
        <w:br w:type="page"/>
      </w:r>
    </w:p>
    <w:p w:rsidR="00302E9F" w:rsidRPr="002927B9" w:rsidRDefault="00302E9F" w:rsidP="00302E9F">
      <w:pPr>
        <w:jc w:val="center"/>
        <w:rPr>
          <w:sz w:val="28"/>
          <w:szCs w:val="28"/>
        </w:rPr>
      </w:pPr>
      <w:r w:rsidRPr="002927B9">
        <w:rPr>
          <w:sz w:val="56"/>
          <w:szCs w:val="56"/>
        </w:rPr>
        <w:lastRenderedPageBreak/>
        <w:t>Dino’s Brokerage, LLC</w:t>
      </w:r>
      <w:r w:rsidRPr="002927B9">
        <w:rPr>
          <w:sz w:val="28"/>
          <w:szCs w:val="28"/>
        </w:rPr>
        <w:t>.</w:t>
      </w:r>
    </w:p>
    <w:p w:rsidR="00302E9F" w:rsidRPr="002927B9" w:rsidRDefault="00302E9F" w:rsidP="00302E9F">
      <w:pPr>
        <w:jc w:val="center"/>
        <w:rPr>
          <w:sz w:val="28"/>
          <w:szCs w:val="28"/>
        </w:rPr>
      </w:pPr>
      <w:proofErr w:type="spellStart"/>
      <w:r w:rsidRPr="002927B9">
        <w:rPr>
          <w:sz w:val="28"/>
          <w:szCs w:val="28"/>
        </w:rPr>
        <w:t>Subhauler</w:t>
      </w:r>
      <w:proofErr w:type="spellEnd"/>
      <w:r w:rsidRPr="002927B9">
        <w:rPr>
          <w:sz w:val="28"/>
          <w:szCs w:val="28"/>
        </w:rPr>
        <w:t xml:space="preserve"> Agreement</w:t>
      </w:r>
    </w:p>
    <w:p w:rsidR="00302E9F" w:rsidRDefault="00302E9F" w:rsidP="00302E9F">
      <w:pPr>
        <w:jc w:val="center"/>
        <w:rPr>
          <w:b/>
          <w:sz w:val="28"/>
          <w:szCs w:val="28"/>
          <w:u w:val="single"/>
        </w:rPr>
      </w:pPr>
      <w:r w:rsidRPr="002927B9">
        <w:rPr>
          <w:b/>
          <w:sz w:val="28"/>
          <w:szCs w:val="28"/>
          <w:u w:val="single"/>
        </w:rPr>
        <w:t>Addendum A</w:t>
      </w:r>
    </w:p>
    <w:p w:rsidR="00302E9F" w:rsidRDefault="00302E9F" w:rsidP="00302E9F">
      <w:pPr>
        <w:jc w:val="center"/>
        <w:rPr>
          <w:b/>
          <w:sz w:val="28"/>
          <w:szCs w:val="28"/>
          <w:u w:val="single"/>
        </w:rPr>
      </w:pPr>
    </w:p>
    <w:p w:rsidR="00302E9F" w:rsidRDefault="00302E9F" w:rsidP="00302E9F">
      <w:pPr>
        <w:jc w:val="center"/>
        <w:rPr>
          <w:b/>
          <w:sz w:val="28"/>
          <w:szCs w:val="28"/>
          <w:u w:val="single"/>
        </w:rPr>
      </w:pPr>
      <w:r>
        <w:rPr>
          <w:b/>
          <w:sz w:val="28"/>
          <w:szCs w:val="28"/>
          <w:u w:val="single"/>
        </w:rPr>
        <w:t xml:space="preserve">Certification of California Air </w:t>
      </w:r>
      <w:proofErr w:type="spellStart"/>
      <w:r>
        <w:rPr>
          <w:b/>
          <w:sz w:val="28"/>
          <w:szCs w:val="28"/>
          <w:u w:val="single"/>
        </w:rPr>
        <w:t>Recource</w:t>
      </w:r>
      <w:proofErr w:type="spellEnd"/>
      <w:r>
        <w:rPr>
          <w:b/>
          <w:sz w:val="28"/>
          <w:szCs w:val="28"/>
          <w:u w:val="single"/>
        </w:rPr>
        <w:t xml:space="preserve"> Board (CARB) Compliance </w:t>
      </w:r>
    </w:p>
    <w:p w:rsidR="00302E9F" w:rsidRDefault="00302E9F" w:rsidP="00302E9F">
      <w:pPr>
        <w:jc w:val="center"/>
        <w:rPr>
          <w:b/>
          <w:sz w:val="28"/>
          <w:szCs w:val="28"/>
          <w:u w:val="single"/>
        </w:rPr>
      </w:pPr>
    </w:p>
    <w:p w:rsidR="00302E9F" w:rsidRDefault="00302E9F" w:rsidP="00302E9F">
      <w:pPr>
        <w:rPr>
          <w:sz w:val="28"/>
          <w:szCs w:val="28"/>
        </w:rPr>
      </w:pPr>
      <w:proofErr w:type="spellStart"/>
      <w:r>
        <w:rPr>
          <w:sz w:val="28"/>
          <w:szCs w:val="28"/>
        </w:rPr>
        <w:t>Subhauler</w:t>
      </w:r>
      <w:proofErr w:type="spellEnd"/>
      <w:r>
        <w:rPr>
          <w:sz w:val="28"/>
          <w:szCs w:val="28"/>
        </w:rPr>
        <w:t xml:space="preserve"> hereby warrants and agrees that all equipment supplied to Carrier (Dino’s Brokerage, LLC.) and to the Carrier’s customers under this agreement are and will remain compliant with all regulations and requirements promulgated under the California Air Resource Board’s (CARB) Truck and Bus regulation and Greenhouse Gas regulation.</w:t>
      </w:r>
    </w:p>
    <w:p w:rsidR="00302E9F" w:rsidRDefault="00302E9F" w:rsidP="00302E9F">
      <w:pPr>
        <w:rPr>
          <w:sz w:val="28"/>
          <w:szCs w:val="28"/>
        </w:rPr>
      </w:pPr>
    </w:p>
    <w:p w:rsidR="00302E9F" w:rsidRDefault="00302E9F" w:rsidP="00302E9F">
      <w:pPr>
        <w:rPr>
          <w:sz w:val="28"/>
          <w:szCs w:val="28"/>
        </w:rPr>
      </w:pPr>
      <w:proofErr w:type="spellStart"/>
      <w:r>
        <w:rPr>
          <w:sz w:val="28"/>
          <w:szCs w:val="28"/>
        </w:rPr>
        <w:t>Subhauler</w:t>
      </w:r>
      <w:proofErr w:type="spellEnd"/>
      <w:r>
        <w:rPr>
          <w:sz w:val="28"/>
          <w:szCs w:val="28"/>
        </w:rPr>
        <w:t xml:space="preserve"> agrees they are liable for and agrees to indemnify Carrier (Dino’s Brokerage, LLC.) and Carrier’s customers if equipment is supplied be found noncompliant with any laws, Statutes, regulations and requirements but not limited to those set forth above.</w:t>
      </w:r>
    </w:p>
    <w:p w:rsidR="00302E9F" w:rsidRDefault="00302E9F" w:rsidP="00302E9F">
      <w:pPr>
        <w:rPr>
          <w:sz w:val="28"/>
          <w:szCs w:val="28"/>
        </w:rPr>
      </w:pPr>
    </w:p>
    <w:p w:rsidR="00302E9F" w:rsidRDefault="00302E9F" w:rsidP="00302E9F">
      <w:pPr>
        <w:rPr>
          <w:sz w:val="28"/>
          <w:szCs w:val="28"/>
        </w:rPr>
      </w:pPr>
      <w:proofErr w:type="spellStart"/>
      <w:r>
        <w:rPr>
          <w:sz w:val="28"/>
          <w:szCs w:val="28"/>
        </w:rPr>
        <w:t>Subhauler</w:t>
      </w:r>
      <w:proofErr w:type="spellEnd"/>
      <w:r>
        <w:rPr>
          <w:sz w:val="28"/>
          <w:szCs w:val="28"/>
        </w:rPr>
        <w:t xml:space="preserve"> further agrees to furnish to Carrier a copy of the California Air Resource Board (CARB) </w:t>
      </w:r>
      <w:proofErr w:type="gramStart"/>
      <w:r>
        <w:rPr>
          <w:sz w:val="28"/>
          <w:szCs w:val="28"/>
        </w:rPr>
        <w:t>“  Certificate</w:t>
      </w:r>
      <w:proofErr w:type="gramEnd"/>
      <w:r>
        <w:rPr>
          <w:sz w:val="28"/>
          <w:szCs w:val="28"/>
        </w:rPr>
        <w:t xml:space="preserve"> of Reporting Completion Truck and Bus Regulation” yearly or any other reporting requirements as set forth by the California Air Resource Board (CARB) now or in the future.</w:t>
      </w:r>
    </w:p>
    <w:p w:rsidR="00302E9F" w:rsidRDefault="00302E9F" w:rsidP="00302E9F">
      <w:pPr>
        <w:rPr>
          <w:sz w:val="28"/>
          <w:szCs w:val="28"/>
        </w:rPr>
      </w:pPr>
    </w:p>
    <w:p w:rsidR="00302E9F" w:rsidRDefault="00302E9F" w:rsidP="00302E9F">
      <w:pPr>
        <w:rPr>
          <w:sz w:val="28"/>
          <w:szCs w:val="28"/>
        </w:rPr>
      </w:pPr>
    </w:p>
    <w:p w:rsidR="00302E9F" w:rsidRDefault="00302E9F" w:rsidP="00302E9F">
      <w:pPr>
        <w:rPr>
          <w:sz w:val="28"/>
          <w:szCs w:val="28"/>
        </w:rPr>
      </w:pPr>
      <w:proofErr w:type="spellStart"/>
      <w:r>
        <w:rPr>
          <w:sz w:val="28"/>
          <w:szCs w:val="28"/>
        </w:rPr>
        <w:t>Subhauler</w:t>
      </w:r>
      <w:proofErr w:type="spellEnd"/>
      <w:proofErr w:type="gramStart"/>
      <w:r>
        <w:rPr>
          <w:sz w:val="28"/>
          <w:szCs w:val="28"/>
        </w:rPr>
        <w:t>:_</w:t>
      </w:r>
      <w:proofErr w:type="gramEnd"/>
      <w:r>
        <w:rPr>
          <w:sz w:val="28"/>
          <w:szCs w:val="28"/>
        </w:rPr>
        <w:t>____________________________________________________</w:t>
      </w:r>
    </w:p>
    <w:p w:rsidR="00302E9F" w:rsidRDefault="00302E9F" w:rsidP="00302E9F">
      <w:pPr>
        <w:rPr>
          <w:sz w:val="28"/>
          <w:szCs w:val="28"/>
        </w:rPr>
      </w:pPr>
      <w:r>
        <w:rPr>
          <w:sz w:val="28"/>
          <w:szCs w:val="28"/>
        </w:rPr>
        <w:tab/>
      </w:r>
      <w:r>
        <w:rPr>
          <w:sz w:val="28"/>
          <w:szCs w:val="28"/>
        </w:rPr>
        <w:tab/>
      </w:r>
      <w:r>
        <w:rPr>
          <w:sz w:val="28"/>
          <w:szCs w:val="28"/>
        </w:rPr>
        <w:tab/>
      </w:r>
      <w:r>
        <w:rPr>
          <w:sz w:val="28"/>
          <w:szCs w:val="28"/>
        </w:rPr>
        <w:tab/>
      </w:r>
      <w:r>
        <w:rPr>
          <w:sz w:val="28"/>
          <w:szCs w:val="28"/>
        </w:rPr>
        <w:tab/>
        <w:t>(</w:t>
      </w:r>
      <w:proofErr w:type="gramStart"/>
      <w:r>
        <w:rPr>
          <w:sz w:val="28"/>
          <w:szCs w:val="28"/>
        </w:rPr>
        <w:t>please</w:t>
      </w:r>
      <w:proofErr w:type="gramEnd"/>
      <w:r>
        <w:rPr>
          <w:sz w:val="28"/>
          <w:szCs w:val="28"/>
        </w:rPr>
        <w:t xml:space="preserve"> print or type) </w:t>
      </w:r>
    </w:p>
    <w:p w:rsidR="00302E9F" w:rsidRDefault="00302E9F" w:rsidP="00302E9F">
      <w:pPr>
        <w:rPr>
          <w:sz w:val="28"/>
          <w:szCs w:val="28"/>
        </w:rPr>
      </w:pPr>
    </w:p>
    <w:p w:rsidR="00302E9F" w:rsidRPr="002927B9" w:rsidRDefault="00302E9F" w:rsidP="00302E9F">
      <w:pPr>
        <w:rPr>
          <w:sz w:val="28"/>
          <w:szCs w:val="28"/>
        </w:rPr>
      </w:pPr>
      <w:r>
        <w:rPr>
          <w:sz w:val="28"/>
          <w:szCs w:val="28"/>
        </w:rPr>
        <w:t>Date</w:t>
      </w:r>
      <w:proofErr w:type="gramStart"/>
      <w:r>
        <w:rPr>
          <w:sz w:val="28"/>
          <w:szCs w:val="28"/>
        </w:rPr>
        <w:t>:_</w:t>
      </w:r>
      <w:proofErr w:type="gramEnd"/>
      <w:r>
        <w:rPr>
          <w:sz w:val="28"/>
          <w:szCs w:val="28"/>
        </w:rPr>
        <w:t>_______________ Signature: ________________________________</w:t>
      </w:r>
    </w:p>
    <w:p w:rsidR="00196131" w:rsidRDefault="00196131">
      <w:pPr>
        <w:rPr>
          <w:rFonts w:ascii="Arial" w:hAnsi="Arial"/>
          <w:sz w:val="28"/>
          <w:szCs w:val="28"/>
        </w:rPr>
      </w:pPr>
    </w:p>
    <w:p w:rsidR="005626E5" w:rsidRDefault="005626E5" w:rsidP="005626E5">
      <w:r>
        <w:softHyphen/>
      </w:r>
      <w:r>
        <w:softHyphen/>
      </w:r>
    </w:p>
    <w:sectPr w:rsidR="005626E5" w:rsidSect="00196131">
      <w:pgSz w:w="12240" w:h="15840"/>
      <w:pgMar w:top="1440" w:right="1800" w:bottom="1440" w:left="1800"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649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88E400"/>
    <w:lvl w:ilvl="0">
      <w:start w:val="1"/>
      <w:numFmt w:val="decimal"/>
      <w:lvlText w:val="%1."/>
      <w:lvlJc w:val="left"/>
      <w:pPr>
        <w:tabs>
          <w:tab w:val="num" w:pos="1800"/>
        </w:tabs>
        <w:ind w:left="1800" w:hanging="360"/>
      </w:pPr>
    </w:lvl>
  </w:abstractNum>
  <w:abstractNum w:abstractNumId="2">
    <w:nsid w:val="FFFFFF7D"/>
    <w:multiLevelType w:val="singleLevel"/>
    <w:tmpl w:val="CDF488E8"/>
    <w:lvl w:ilvl="0">
      <w:start w:val="1"/>
      <w:numFmt w:val="decimal"/>
      <w:lvlText w:val="%1."/>
      <w:lvlJc w:val="left"/>
      <w:pPr>
        <w:tabs>
          <w:tab w:val="num" w:pos="1440"/>
        </w:tabs>
        <w:ind w:left="1440" w:hanging="360"/>
      </w:pPr>
    </w:lvl>
  </w:abstractNum>
  <w:abstractNum w:abstractNumId="3">
    <w:nsid w:val="FFFFFF7E"/>
    <w:multiLevelType w:val="singleLevel"/>
    <w:tmpl w:val="E7F090BE"/>
    <w:lvl w:ilvl="0">
      <w:start w:val="1"/>
      <w:numFmt w:val="decimal"/>
      <w:lvlText w:val="%1."/>
      <w:lvlJc w:val="left"/>
      <w:pPr>
        <w:tabs>
          <w:tab w:val="num" w:pos="1080"/>
        </w:tabs>
        <w:ind w:left="1080" w:hanging="360"/>
      </w:pPr>
    </w:lvl>
  </w:abstractNum>
  <w:abstractNum w:abstractNumId="4">
    <w:nsid w:val="FFFFFF7F"/>
    <w:multiLevelType w:val="singleLevel"/>
    <w:tmpl w:val="469A055E"/>
    <w:lvl w:ilvl="0">
      <w:start w:val="1"/>
      <w:numFmt w:val="decimal"/>
      <w:lvlText w:val="%1."/>
      <w:lvlJc w:val="left"/>
      <w:pPr>
        <w:tabs>
          <w:tab w:val="num" w:pos="720"/>
        </w:tabs>
        <w:ind w:left="720" w:hanging="360"/>
      </w:pPr>
    </w:lvl>
  </w:abstractNum>
  <w:abstractNum w:abstractNumId="5">
    <w:nsid w:val="FFFFFF80"/>
    <w:multiLevelType w:val="singleLevel"/>
    <w:tmpl w:val="B7D4E96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1043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09896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54025B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EF4D118"/>
    <w:lvl w:ilvl="0">
      <w:start w:val="1"/>
      <w:numFmt w:val="decimal"/>
      <w:lvlText w:val="%1."/>
      <w:lvlJc w:val="left"/>
      <w:pPr>
        <w:tabs>
          <w:tab w:val="num" w:pos="360"/>
        </w:tabs>
        <w:ind w:left="360" w:hanging="360"/>
      </w:pPr>
    </w:lvl>
  </w:abstractNum>
  <w:abstractNum w:abstractNumId="10">
    <w:nsid w:val="FFFFFF89"/>
    <w:multiLevelType w:val="singleLevel"/>
    <w:tmpl w:val="489CEA3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compat/>
  <w:rsids>
    <w:rsidRoot w:val="00622111"/>
    <w:rsid w:val="00196131"/>
    <w:rsid w:val="00302E9F"/>
    <w:rsid w:val="003F7F45"/>
    <w:rsid w:val="005626E5"/>
    <w:rsid w:val="00622111"/>
    <w:rsid w:val="00675453"/>
    <w:rsid w:val="00CC2681"/>
    <w:rsid w:val="00D01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erCompanyName">
    <w:name w:val="Enter Company Name"/>
    <w:basedOn w:val="Normal"/>
    <w:link w:val="EnterCompanyNameChar"/>
    <w:qFormat/>
    <w:rsid w:val="00D01728"/>
    <w:pPr>
      <w:jc w:val="right"/>
    </w:pPr>
    <w:rPr>
      <w:rFonts w:ascii="Arial" w:hAnsi="Arial"/>
      <w:b/>
      <w:color w:val="006666"/>
      <w:sz w:val="28"/>
    </w:rPr>
  </w:style>
  <w:style w:type="paragraph" w:customStyle="1" w:styleId="Beginyourletterhere">
    <w:name w:val="Begin your letter here"/>
    <w:basedOn w:val="Normal"/>
    <w:link w:val="BeginyourletterhereChar"/>
    <w:qFormat/>
    <w:rsid w:val="00D01728"/>
    <w:rPr>
      <w:rFonts w:ascii="Arial" w:hAnsi="Arial"/>
      <w:color w:val="006666"/>
      <w:sz w:val="20"/>
    </w:rPr>
  </w:style>
  <w:style w:type="character" w:customStyle="1" w:styleId="EnterCompanyNameChar">
    <w:name w:val="Enter Company Name Char"/>
    <w:basedOn w:val="DefaultParagraphFont"/>
    <w:link w:val="EnterCompanyName"/>
    <w:rsid w:val="00D01728"/>
    <w:rPr>
      <w:rFonts w:ascii="Arial" w:hAnsi="Arial"/>
      <w:b/>
      <w:color w:val="006666"/>
      <w:sz w:val="28"/>
      <w:szCs w:val="24"/>
    </w:rPr>
  </w:style>
  <w:style w:type="paragraph" w:customStyle="1" w:styleId="Address01">
    <w:name w:val="Address 01"/>
    <w:basedOn w:val="Normal"/>
    <w:link w:val="Address01Char"/>
    <w:qFormat/>
    <w:rsid w:val="00D01728"/>
    <w:rPr>
      <w:rFonts w:ascii="Arial" w:hAnsi="Arial"/>
      <w:color w:val="006666"/>
      <w:sz w:val="18"/>
    </w:rPr>
  </w:style>
  <w:style w:type="character" w:customStyle="1" w:styleId="BeginyourletterhereChar">
    <w:name w:val="Begin your letter here Char"/>
    <w:basedOn w:val="DefaultParagraphFont"/>
    <w:link w:val="Beginyourletterhere"/>
    <w:rsid w:val="00D01728"/>
    <w:rPr>
      <w:rFonts w:ascii="Arial" w:hAnsi="Arial"/>
      <w:color w:val="006666"/>
      <w:szCs w:val="24"/>
    </w:rPr>
  </w:style>
  <w:style w:type="character" w:customStyle="1" w:styleId="Address01Char">
    <w:name w:val="Address 01 Char"/>
    <w:basedOn w:val="DefaultParagraphFont"/>
    <w:link w:val="Address01"/>
    <w:rsid w:val="00D01728"/>
    <w:rPr>
      <w:rFonts w:ascii="Arial" w:hAnsi="Arial"/>
      <w:color w:val="006666"/>
      <w:sz w:val="18"/>
      <w:szCs w:val="24"/>
    </w:rPr>
  </w:style>
  <w:style w:type="paragraph" w:styleId="NoSpacing">
    <w:name w:val="No Spacing"/>
    <w:link w:val="NoSpacingChar"/>
    <w:uiPriority w:val="1"/>
    <w:qFormat/>
    <w:rsid w:val="0019613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96131"/>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96131"/>
    <w:rPr>
      <w:rFonts w:ascii="Tahoma" w:hAnsi="Tahoma" w:cs="Tahoma"/>
      <w:sz w:val="16"/>
      <w:szCs w:val="16"/>
    </w:rPr>
  </w:style>
  <w:style w:type="character" w:customStyle="1" w:styleId="BalloonTextChar">
    <w:name w:val="Balloon Text Char"/>
    <w:basedOn w:val="DefaultParagraphFont"/>
    <w:link w:val="BalloonText"/>
    <w:uiPriority w:val="99"/>
    <w:semiHidden/>
    <w:rsid w:val="00196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o\AppData\Roaming\Microsoft\Templates\HP_UrbanModern_Letterhead_TP1037966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HP_UrbanModern_Letterhead_TP10379664</Template>
  <TotalTime>1</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Dino</cp:lastModifiedBy>
  <cp:revision>2</cp:revision>
  <cp:lastPrinted>2013-11-25T20:05:00Z</cp:lastPrinted>
  <dcterms:created xsi:type="dcterms:W3CDTF">2013-11-25T21:22:00Z</dcterms:created>
  <dcterms:modified xsi:type="dcterms:W3CDTF">2013-11-25T21:22:00Z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TC103796649990</vt:lpwstr>
  </property>
</Properties>
</file>